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The Physical Buildings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What is the rental price for manufacturing warehouse?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$0.24 per square feet per month.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Land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What is the rental price for land?</w:t>
      </w:r>
    </w:p>
    <w:p>
      <w:pPr>
        <w:pStyle w:val="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The local government will first access the company who requests for land, and if the company meets the requirements, the price will be $2230 per acre per 20 years.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Lease Agreement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Service Agreement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What service can STCC Park provide?</w:t>
      </w:r>
    </w:p>
    <w:p>
      <w:pPr>
        <w:pStyle w:val="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STCC Park can provide services including initial market analysis, company registration, beneficial policies application, investment services etc. 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Are there a number of major distributors located in Pidu? Do they have special facilities to handle my perishable product?</w:t>
      </w:r>
    </w:p>
    <w:p>
      <w:pPr>
        <w:pStyle w:val="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If Pidu wants food and beverage, they should be able to tell us how prepared they are to receive and ship them.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How will my product get introduced to retailers and obtain shelf space without an extensive sales force?</w:t>
      </w:r>
    </w:p>
    <w:p>
      <w:pPr>
        <w:pStyle w:val="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 assume we will need marketing specialist (to recommend) in each area. Perhaps AmCham can recommend, This target: supermarkets, convenience stores, chain stores "the retailer."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Can I rely on Chengdu marketing and sales promotion agencies to make the consumer aware of my product?</w:t>
      </w:r>
    </w:p>
    <w:p>
      <w:pPr>
        <w:pStyle w:val="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Same as a above, only social media, PR and ad campaign to general public.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Local Government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Exporting to China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Shouldn’t I gauge the market by attending trade shows in China, first? What kind of help is available to me to be represented at trade shows?</w:t>
      </w:r>
    </w:p>
    <w:p>
      <w:pPr>
        <w:pStyle w:val="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STCC can provide you with government economic information regarding the Chengdu market. The Department of Commerce, Commercial Services is a source for sanctioned trade shows and may be able to point you in the direction of sharing a US exhibit. (They weren't very helpful to me).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Can you help me analyze the costs, (shipping, taxes, duties) to ensure that my presence in Sichuan will be profitable?</w:t>
      </w:r>
    </w:p>
    <w:p>
      <w:pPr>
        <w:pStyle w:val="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We can surely help you analyze the costs. However, we need to know more about your product info regarding its tax and duty.  That is also the kind of follow-up to the STCC market analysis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bookmarkStart w:id="0" w:name="_GoBack"/>
      <w:bookmarkEnd w:id="0"/>
    </w:p>
    <w:p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What retail price for my product will the Central Chinese market bear?</w:t>
      </w:r>
    </w:p>
    <w:p>
      <w:pPr>
        <w:pStyle w:val="6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 the case of something like meat, beer or chocolates, Sunels staff will have to survey the market.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What is the logistical route my product will take from Topeka (KS) to Pidu (Sichuan)?</w:t>
      </w:r>
    </w:p>
    <w:p>
      <w:pPr>
        <w:pStyle w:val="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 see the one shipment of KS beef left the U.S. from the Port at Long Beach, CA. Otherwise, we'd have to research Logistic firms.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Living in China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shd w:val="clear" w:color="auto" w:fill="FFFFFF"/>
        <w:spacing w:after="0" w:line="240" w:lineRule="auto"/>
        <w:ind w:left="435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Will we have apartments for employees?</w:t>
      </w:r>
    </w:p>
    <w:p>
      <w:pPr>
        <w:pStyle w:val="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Yes, the local government provides international apartments for employees and other high-level executives and professionals.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Are there any restaurants nearby?</w:t>
      </w:r>
    </w:p>
    <w:p>
      <w:pPr>
        <w:pStyle w:val="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Yes, in our STCC Park we have cafeterias, local Chinses restaurants, fast food, and American restaurants.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Are there any shopping malls?</w:t>
      </w:r>
    </w:p>
    <w:p>
      <w:pPr>
        <w:pStyle w:val="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Yes, we do have shopping malls. We also have supermarkets which will offer discounts for companies and employees in STCC Park.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What about the entertainment?</w:t>
      </w:r>
    </w:p>
    <w:p>
      <w:pPr>
        <w:pStyle w:val="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We have a theater/cinema which is only 10 minutes walking from the apartments. We also have a KTV only 5 minutes walking from our apartments.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eastAsia="Times New Roman" w:cs="Times New Roman"/>
          <w:color w:val="4F81BD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Transportation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Is local traffic convenient?</w:t>
      </w:r>
    </w:p>
    <w:p>
      <w:pPr>
        <w:pStyle w:val="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Yes we have public commuter busses, low-price taxes and ubers, as well as the commuter light rail which will be opened to public in March 2018. 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C64"/>
    <w:multiLevelType w:val="multilevel"/>
    <w:tmpl w:val="07F32C64"/>
    <w:lvl w:ilvl="0" w:tentative="0">
      <w:start w:val="0"/>
      <w:numFmt w:val="bullet"/>
      <w:lvlText w:val="-"/>
      <w:lvlJc w:val="left"/>
      <w:pPr>
        <w:ind w:left="435" w:hanging="360"/>
      </w:pPr>
      <w:rPr>
        <w:rFonts w:hint="default" w:ascii="Verdana" w:hAnsi="Verdana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abstractNum w:abstractNumId="1">
    <w:nsid w:val="13555B89"/>
    <w:multiLevelType w:val="multilevel"/>
    <w:tmpl w:val="13555B8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8F6BF3"/>
    <w:multiLevelType w:val="multilevel"/>
    <w:tmpl w:val="178F6BF3"/>
    <w:lvl w:ilvl="0" w:tentative="0">
      <w:start w:val="0"/>
      <w:numFmt w:val="bullet"/>
      <w:lvlText w:val="-"/>
      <w:lvlJc w:val="left"/>
      <w:pPr>
        <w:ind w:left="435" w:hanging="360"/>
      </w:pPr>
      <w:rPr>
        <w:rFonts w:hint="default" w:ascii="Verdana" w:hAnsi="Verdana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abstractNum w:abstractNumId="3">
    <w:nsid w:val="637A1947"/>
    <w:multiLevelType w:val="multilevel"/>
    <w:tmpl w:val="637A1947"/>
    <w:lvl w:ilvl="0" w:tentative="0">
      <w:start w:val="0"/>
      <w:numFmt w:val="bullet"/>
      <w:lvlText w:val="-"/>
      <w:lvlJc w:val="left"/>
      <w:pPr>
        <w:ind w:left="435" w:hanging="360"/>
      </w:pPr>
      <w:rPr>
        <w:rFonts w:hint="default" w:ascii="Verdana" w:hAnsi="Verdana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8C"/>
    <w:rsid w:val="000C2F71"/>
    <w:rsid w:val="000E3F1B"/>
    <w:rsid w:val="0021325E"/>
    <w:rsid w:val="003924CA"/>
    <w:rsid w:val="0045322E"/>
    <w:rsid w:val="004D74E3"/>
    <w:rsid w:val="004E5782"/>
    <w:rsid w:val="00753063"/>
    <w:rsid w:val="00780D2E"/>
    <w:rsid w:val="008E35D8"/>
    <w:rsid w:val="00931251"/>
    <w:rsid w:val="00B6474D"/>
    <w:rsid w:val="00D62CDD"/>
    <w:rsid w:val="00EE4EA7"/>
    <w:rsid w:val="00F006D1"/>
    <w:rsid w:val="00FA5A8C"/>
    <w:rsid w:val="2893469F"/>
    <w:rsid w:val="34D26E41"/>
    <w:rsid w:val="5A3B042B"/>
    <w:rsid w:val="6B4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页眉 字符"/>
    <w:basedOn w:val="5"/>
    <w:link w:val="3"/>
    <w:qFormat/>
    <w:uiPriority w:val="99"/>
  </w:style>
  <w:style w:type="character" w:customStyle="1" w:styleId="8">
    <w:name w:val="页脚 字符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2824</Characters>
  <Lines>23</Lines>
  <Paragraphs>6</Paragraphs>
  <TotalTime>95</TotalTime>
  <ScaleCrop>false</ScaleCrop>
  <LinksUpToDate>false</LinksUpToDate>
  <CharactersWithSpaces>3313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2018-01-29T14:35:00Z</dcterms:created>
  <dc:creator>User</dc:creator>
  <cp:lastModifiedBy>罗静稀稀</cp:lastModifiedBy>
  <dcterms:modified xsi:type="dcterms:W3CDTF">2019-06-14T09:00:44Z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